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BE96" w14:textId="34740B1F" w:rsidR="00132776" w:rsidRPr="0064383A" w:rsidRDefault="00823351">
      <w:pPr>
        <w:rPr>
          <w:rFonts w:ascii="Arial" w:hAnsi="Arial" w:cs="Arial"/>
          <w:b/>
          <w:bCs/>
        </w:rPr>
      </w:pPr>
      <w:r w:rsidRPr="0064383A">
        <w:rPr>
          <w:rFonts w:ascii="Arial" w:hAnsi="Arial" w:cs="Arial"/>
          <w:b/>
          <w:bCs/>
        </w:rPr>
        <w:t>Pflege von Zementfugen und elastischen Bewegungsfugen</w:t>
      </w:r>
    </w:p>
    <w:p w14:paraId="75B37888" w14:textId="2EB17DA2" w:rsidR="00823351" w:rsidRPr="0064383A" w:rsidRDefault="00823351">
      <w:pPr>
        <w:rPr>
          <w:rFonts w:ascii="Arial" w:hAnsi="Arial" w:cs="Arial"/>
        </w:rPr>
      </w:pPr>
      <w:r w:rsidRPr="0064383A">
        <w:rPr>
          <w:rFonts w:ascii="Arial" w:hAnsi="Arial" w:cs="Arial"/>
        </w:rPr>
        <w:t>Die Pflegeempfehlungen sollen dazu führen, dass die Fugen und das Gesamtbild des keramischen Bel</w:t>
      </w:r>
      <w:r w:rsidR="00A4160B" w:rsidRPr="0064383A">
        <w:rPr>
          <w:rFonts w:ascii="Arial" w:hAnsi="Arial" w:cs="Arial"/>
        </w:rPr>
        <w:t>a</w:t>
      </w:r>
      <w:r w:rsidRPr="0064383A">
        <w:rPr>
          <w:rFonts w:ascii="Arial" w:hAnsi="Arial" w:cs="Arial"/>
        </w:rPr>
        <w:t>ge</w:t>
      </w:r>
      <w:r w:rsidR="00A4160B" w:rsidRPr="0064383A">
        <w:rPr>
          <w:rFonts w:ascii="Arial" w:hAnsi="Arial" w:cs="Arial"/>
        </w:rPr>
        <w:t>s</w:t>
      </w:r>
      <w:r w:rsidRPr="0064383A">
        <w:rPr>
          <w:rFonts w:ascii="Arial" w:hAnsi="Arial" w:cs="Arial"/>
        </w:rPr>
        <w:t xml:space="preserve"> möglichst lange erhalten bleiben.</w:t>
      </w:r>
    </w:p>
    <w:p w14:paraId="584EDF72" w14:textId="77777777" w:rsidR="00823351" w:rsidRPr="0064383A" w:rsidRDefault="00823351">
      <w:pPr>
        <w:rPr>
          <w:rFonts w:ascii="Arial" w:hAnsi="Arial" w:cs="Arial"/>
          <w:i/>
          <w:iCs/>
          <w:u w:val="single"/>
        </w:rPr>
      </w:pPr>
      <w:r w:rsidRPr="0064383A">
        <w:rPr>
          <w:rFonts w:ascii="Arial" w:hAnsi="Arial" w:cs="Arial"/>
          <w:i/>
          <w:iCs/>
          <w:u w:val="single"/>
        </w:rPr>
        <w:t>Zementfugen</w:t>
      </w:r>
    </w:p>
    <w:p w14:paraId="64DEF5EC" w14:textId="53E76B46" w:rsidR="00823351" w:rsidRPr="0064383A" w:rsidRDefault="00823351">
      <w:pPr>
        <w:rPr>
          <w:rFonts w:ascii="Arial" w:hAnsi="Arial" w:cs="Arial"/>
        </w:rPr>
      </w:pPr>
      <w:r w:rsidRPr="0064383A">
        <w:rPr>
          <w:rFonts w:ascii="Arial" w:hAnsi="Arial" w:cs="Arial"/>
        </w:rPr>
        <w:t xml:space="preserve">Die Fugen eines keramischen Plattenbelages sind meistens mit zementgebundenen Mörteln verfüllt. Diese Fugen sind </w:t>
      </w:r>
      <w:r w:rsidR="006A089F">
        <w:rPr>
          <w:rFonts w:ascii="Arial" w:hAnsi="Arial" w:cs="Arial"/>
        </w:rPr>
        <w:t xml:space="preserve">auch kalkhaltig und deshalb </w:t>
      </w:r>
      <w:r w:rsidRPr="0064383A">
        <w:rPr>
          <w:rFonts w:ascii="Arial" w:hAnsi="Arial" w:cs="Arial"/>
        </w:rPr>
        <w:t>nicht säurebeständig. Saure Reiniger die zum Beispiel auf der Basis von Zitronen- oder Essigsäure hergestellt sind, greifen die Fugen an und können diese zerstören.</w:t>
      </w:r>
    </w:p>
    <w:p w14:paraId="588D5E69" w14:textId="77777777" w:rsidR="00823351" w:rsidRPr="0064383A" w:rsidRDefault="00823351">
      <w:pPr>
        <w:rPr>
          <w:rFonts w:ascii="Arial" w:hAnsi="Arial" w:cs="Arial"/>
        </w:rPr>
      </w:pPr>
      <w:r w:rsidRPr="0064383A">
        <w:rPr>
          <w:rFonts w:ascii="Arial" w:hAnsi="Arial" w:cs="Arial"/>
        </w:rPr>
        <w:t>Darum ist es wichtig auf den richtigen Reiniger zu achten. Wir empfehlen eine Reinigung mit PH-neutralen oder leicht alkalischen Reinigungsmitteln.</w:t>
      </w:r>
    </w:p>
    <w:p w14:paraId="426BCFC4" w14:textId="12EAE2DF" w:rsidR="00823351" w:rsidRPr="0064383A" w:rsidRDefault="00823351">
      <w:pPr>
        <w:rPr>
          <w:rFonts w:ascii="Arial" w:hAnsi="Arial" w:cs="Arial"/>
        </w:rPr>
      </w:pPr>
      <w:r w:rsidRPr="0064383A">
        <w:rPr>
          <w:rFonts w:ascii="Arial" w:hAnsi="Arial" w:cs="Arial"/>
        </w:rPr>
        <w:t xml:space="preserve">Muss wegen stark </w:t>
      </w:r>
      <w:r w:rsidR="00F34F7F" w:rsidRPr="0064383A">
        <w:rPr>
          <w:rFonts w:ascii="Arial" w:hAnsi="Arial" w:cs="Arial"/>
        </w:rPr>
        <w:t>k</w:t>
      </w:r>
      <w:r w:rsidRPr="0064383A">
        <w:rPr>
          <w:rFonts w:ascii="Arial" w:hAnsi="Arial" w:cs="Arial"/>
        </w:rPr>
        <w:t>alkhaltigen</w:t>
      </w:r>
      <w:r w:rsidR="00F34F7F" w:rsidRPr="0064383A">
        <w:rPr>
          <w:rFonts w:ascii="Arial" w:hAnsi="Arial" w:cs="Arial"/>
        </w:rPr>
        <w:t xml:space="preserve"> Trinkwasser</w:t>
      </w:r>
      <w:r w:rsidR="000E04B1">
        <w:rPr>
          <w:rFonts w:ascii="Arial" w:hAnsi="Arial" w:cs="Arial"/>
        </w:rPr>
        <w:t>s</w:t>
      </w:r>
      <w:r w:rsidR="00F34F7F" w:rsidRPr="0064383A">
        <w:rPr>
          <w:rFonts w:ascii="Arial" w:hAnsi="Arial" w:cs="Arial"/>
        </w:rPr>
        <w:t xml:space="preserve"> mit sauren Reinigern der Kalk entfernt werden soll dies so selten wie möglich geschehen. Wenn, dann sollen die Fugen vorgängig gut </w:t>
      </w:r>
      <w:proofErr w:type="spellStart"/>
      <w:r w:rsidR="00F34F7F" w:rsidRPr="0064383A">
        <w:rPr>
          <w:rFonts w:ascii="Arial" w:hAnsi="Arial" w:cs="Arial"/>
        </w:rPr>
        <w:t>angenässt</w:t>
      </w:r>
      <w:proofErr w:type="spellEnd"/>
      <w:r w:rsidR="00F34F7F" w:rsidRPr="0064383A">
        <w:rPr>
          <w:rFonts w:ascii="Arial" w:hAnsi="Arial" w:cs="Arial"/>
        </w:rPr>
        <w:t xml:space="preserve"> und nach dem Reinigen mit viel Wasser nachgespült und so die Säure neutralisiert werden.</w:t>
      </w:r>
    </w:p>
    <w:p w14:paraId="6BD564DE" w14:textId="77777777" w:rsidR="00F34F7F" w:rsidRPr="0064383A" w:rsidRDefault="00F34F7F">
      <w:pPr>
        <w:rPr>
          <w:rFonts w:ascii="Arial" w:hAnsi="Arial" w:cs="Arial"/>
          <w:i/>
          <w:iCs/>
          <w:u w:val="single"/>
        </w:rPr>
      </w:pPr>
      <w:r w:rsidRPr="0064383A">
        <w:rPr>
          <w:rFonts w:ascii="Arial" w:hAnsi="Arial" w:cs="Arial"/>
          <w:i/>
          <w:iCs/>
          <w:u w:val="single"/>
        </w:rPr>
        <w:t>Elastische Bewegungsfugen / Silikonfugen</w:t>
      </w:r>
    </w:p>
    <w:p w14:paraId="748B7D0D" w14:textId="372C07E1" w:rsidR="00F34F7F" w:rsidRPr="0064383A" w:rsidRDefault="00F34F7F">
      <w:pPr>
        <w:rPr>
          <w:rFonts w:ascii="Arial" w:hAnsi="Arial" w:cs="Arial"/>
        </w:rPr>
      </w:pPr>
      <w:r w:rsidRPr="0064383A">
        <w:rPr>
          <w:rFonts w:ascii="Arial" w:hAnsi="Arial" w:cs="Arial"/>
        </w:rPr>
        <w:t>Die elastischen Bewegungsfugen bei keramischen Belägen wurden mit Silikonkitten hergestellt. Diese Kitte sind mit einem pilzhemmenden Mittel behandelt. Diese Bewegungsfugen sollten wöchentlich einmal mit einem PH-neutralen oder leicht alkalischen Reinigungsmittel und einem weichen Lappen gereinigt werden, anschliessend gut mit Wasser nachspülen und trockenreiben.</w:t>
      </w:r>
    </w:p>
    <w:p w14:paraId="63E30CAD" w14:textId="77777777" w:rsidR="00A15F69" w:rsidRPr="0064383A" w:rsidRDefault="00A15F69">
      <w:pPr>
        <w:rPr>
          <w:rFonts w:ascii="Arial" w:hAnsi="Arial" w:cs="Arial"/>
          <w:i/>
          <w:iCs/>
          <w:u w:val="single"/>
        </w:rPr>
      </w:pPr>
      <w:r w:rsidRPr="0064383A">
        <w:rPr>
          <w:rFonts w:ascii="Arial" w:hAnsi="Arial" w:cs="Arial"/>
          <w:i/>
          <w:iCs/>
          <w:u w:val="single"/>
        </w:rPr>
        <w:t>Reinigung von Nasszellen</w:t>
      </w:r>
    </w:p>
    <w:p w14:paraId="186A2C81" w14:textId="0C010290" w:rsidR="00F34F7F" w:rsidRPr="0064383A" w:rsidRDefault="00F34F7F">
      <w:pPr>
        <w:rPr>
          <w:rFonts w:ascii="Arial" w:hAnsi="Arial" w:cs="Arial"/>
        </w:rPr>
      </w:pPr>
      <w:r w:rsidRPr="0064383A">
        <w:rPr>
          <w:rFonts w:ascii="Arial" w:hAnsi="Arial" w:cs="Arial"/>
        </w:rPr>
        <w:t>Nach dem Duschen oder Baden empfehlen wir den keramischen Belag</w:t>
      </w:r>
      <w:r w:rsidR="0064383A">
        <w:rPr>
          <w:rFonts w:ascii="Arial" w:hAnsi="Arial" w:cs="Arial"/>
        </w:rPr>
        <w:t xml:space="preserve"> mit Wasser </w:t>
      </w:r>
      <w:r w:rsidR="0064383A" w:rsidRPr="0064383A">
        <w:rPr>
          <w:rFonts w:ascii="Arial" w:hAnsi="Arial" w:cs="Arial"/>
        </w:rPr>
        <w:t>abzuspülen,</w:t>
      </w:r>
      <w:r w:rsidRPr="0064383A">
        <w:rPr>
          <w:rFonts w:ascii="Arial" w:hAnsi="Arial" w:cs="Arial"/>
        </w:rPr>
        <w:t xml:space="preserve"> um Seifenrückstände zu entfernen und anschliessend mit einem Mikrofasertuch oder Saugschwamm trockenzureiben.</w:t>
      </w:r>
      <w:r w:rsidR="006A089F">
        <w:rPr>
          <w:rFonts w:ascii="Arial" w:hAnsi="Arial" w:cs="Arial"/>
        </w:rPr>
        <w:t xml:space="preserve"> Nasszellen sollten zweimal täglich fünf Minuten stossgelüftet werden</w:t>
      </w:r>
    </w:p>
    <w:p w14:paraId="4276739A" w14:textId="580E3ABC" w:rsidR="00F34F7F" w:rsidRDefault="00F34F7F">
      <w:pPr>
        <w:rPr>
          <w:rFonts w:ascii="Arial" w:hAnsi="Arial" w:cs="Arial"/>
        </w:rPr>
      </w:pPr>
      <w:r w:rsidRPr="0064383A">
        <w:rPr>
          <w:rFonts w:ascii="Arial" w:hAnsi="Arial" w:cs="Arial"/>
        </w:rPr>
        <w:t>Unsachgemässe Reinigung führt zum Erlöschen der Gewährleistung.</w:t>
      </w:r>
    </w:p>
    <w:p w14:paraId="72319F33" w14:textId="46E63D44" w:rsidR="0064383A" w:rsidRDefault="0064383A">
      <w:pPr>
        <w:rPr>
          <w:rFonts w:ascii="Arial" w:hAnsi="Arial" w:cs="Arial"/>
        </w:rPr>
      </w:pPr>
    </w:p>
    <w:p w14:paraId="6BBB80E3" w14:textId="7E3A0289" w:rsidR="0064383A" w:rsidRDefault="0064383A">
      <w:pPr>
        <w:rPr>
          <w:rFonts w:ascii="Arial" w:hAnsi="Arial" w:cs="Arial"/>
        </w:rPr>
      </w:pPr>
      <w:r>
        <w:rPr>
          <w:rFonts w:ascii="Arial" w:hAnsi="Arial" w:cs="Arial"/>
        </w:rPr>
        <w:t>Wir empfehlen folgende Reiniger:</w:t>
      </w:r>
    </w:p>
    <w:p w14:paraId="4EAE7C63" w14:textId="1F15833F" w:rsidR="0064383A" w:rsidRDefault="00643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Alkalischer Reiniger: </w:t>
      </w:r>
      <w:r>
        <w:rPr>
          <w:rFonts w:ascii="Arial" w:hAnsi="Arial" w:cs="Arial"/>
        </w:rPr>
        <w:tab/>
        <w:t>________________________________________________________</w:t>
      </w:r>
    </w:p>
    <w:p w14:paraId="19CFAC2C" w14:textId="3CEC66A3" w:rsidR="0064383A" w:rsidRDefault="0064383A">
      <w:pPr>
        <w:rPr>
          <w:rFonts w:ascii="Arial" w:hAnsi="Arial" w:cs="Arial"/>
        </w:rPr>
      </w:pPr>
    </w:p>
    <w:p w14:paraId="390A8301" w14:textId="7B0ACBAA" w:rsidR="0064383A" w:rsidRDefault="00643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Saurer Reiniger: </w:t>
      </w:r>
      <w:r>
        <w:rPr>
          <w:rFonts w:ascii="Arial" w:hAnsi="Arial" w:cs="Arial"/>
        </w:rPr>
        <w:tab/>
        <w:t>________________________________________________________</w:t>
      </w:r>
    </w:p>
    <w:p w14:paraId="24BAB866" w14:textId="6F35308F" w:rsidR="00C634DB" w:rsidRDefault="000E04B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7578FE" wp14:editId="3275F39D">
            <wp:extent cx="2413770" cy="1241947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73" cy="129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8C5C" w14:textId="3F3A292F" w:rsidR="00C634DB" w:rsidRDefault="00C634DB">
      <w:pPr>
        <w:rPr>
          <w:rFonts w:ascii="Arial" w:hAnsi="Arial" w:cs="Arial"/>
        </w:rPr>
      </w:pPr>
    </w:p>
    <w:p w14:paraId="13B46A1F" w14:textId="6472ADAC" w:rsidR="0064383A" w:rsidRPr="0064383A" w:rsidRDefault="00C634DB">
      <w:pPr>
        <w:rPr>
          <w:rFonts w:ascii="Arial" w:hAnsi="Arial" w:cs="Arial"/>
        </w:rPr>
      </w:pPr>
      <w:r>
        <w:rPr>
          <w:rFonts w:ascii="Arial" w:hAnsi="Arial" w:cs="Arial"/>
        </w:rPr>
        <w:t>Ort, Datum: __________________________ Unterschrift: ___________________________</w:t>
      </w:r>
    </w:p>
    <w:sectPr w:rsidR="0064383A" w:rsidRPr="0064383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1227" w14:textId="77777777" w:rsidR="00B34B7D" w:rsidRDefault="00B34B7D" w:rsidP="0011718B">
      <w:pPr>
        <w:spacing w:after="0" w:line="240" w:lineRule="auto"/>
      </w:pPr>
      <w:r>
        <w:separator/>
      </w:r>
    </w:p>
  </w:endnote>
  <w:endnote w:type="continuationSeparator" w:id="0">
    <w:p w14:paraId="2A9E2694" w14:textId="77777777" w:rsidR="00B34B7D" w:rsidRDefault="00B34B7D" w:rsidP="001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FA95" w14:textId="77777777" w:rsidR="00B34B7D" w:rsidRDefault="00B34B7D" w:rsidP="0011718B">
      <w:pPr>
        <w:spacing w:after="0" w:line="240" w:lineRule="auto"/>
      </w:pPr>
      <w:r>
        <w:separator/>
      </w:r>
    </w:p>
  </w:footnote>
  <w:footnote w:type="continuationSeparator" w:id="0">
    <w:p w14:paraId="72803925" w14:textId="77777777" w:rsidR="00B34B7D" w:rsidRDefault="00B34B7D" w:rsidP="001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7096"/>
      <w:docPartObj>
        <w:docPartGallery w:val="Watermarks"/>
        <w:docPartUnique/>
      </w:docPartObj>
    </w:sdtPr>
    <w:sdtEndPr/>
    <w:sdtContent>
      <w:p w14:paraId="72751665" w14:textId="10E90852" w:rsidR="00131F2B" w:rsidRDefault="00131F2B" w:rsidP="00C634DB">
        <w:pPr>
          <w:pStyle w:val="Kopfzeile"/>
          <w:jc w:val="right"/>
          <w:rPr>
            <w:noProof/>
          </w:rPr>
        </w:pPr>
      </w:p>
      <w:p w14:paraId="24945A0C" w14:textId="7D9C5BA7" w:rsidR="0011718B" w:rsidRDefault="00B34B7D" w:rsidP="00C634DB">
        <w:pPr>
          <w:pStyle w:val="Kopfzeile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51"/>
    <w:rsid w:val="000E04B1"/>
    <w:rsid w:val="0011718B"/>
    <w:rsid w:val="00131F2B"/>
    <w:rsid w:val="00132776"/>
    <w:rsid w:val="0064383A"/>
    <w:rsid w:val="006A089F"/>
    <w:rsid w:val="00823351"/>
    <w:rsid w:val="00A15F69"/>
    <w:rsid w:val="00A4160B"/>
    <w:rsid w:val="00B34B7D"/>
    <w:rsid w:val="00C634DB"/>
    <w:rsid w:val="00D26FC0"/>
    <w:rsid w:val="00E4466D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765E9"/>
  <w15:chartTrackingRefBased/>
  <w15:docId w15:val="{7206A703-DFA8-4944-A29F-33C16F24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18B"/>
  </w:style>
  <w:style w:type="paragraph" w:styleId="Fuzeile">
    <w:name w:val="footer"/>
    <w:basedOn w:val="Standard"/>
    <w:link w:val="FuzeileZchn"/>
    <w:uiPriority w:val="99"/>
    <w:unhideWhenUsed/>
    <w:rsid w:val="001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Buergler Martin</dc:creator>
  <cp:keywords/>
  <dc:description/>
  <cp:lastModifiedBy>Buergler Martin</cp:lastModifiedBy>
  <cp:revision>3</cp:revision>
  <dcterms:created xsi:type="dcterms:W3CDTF">2019-12-03T15:49:00Z</dcterms:created>
  <dcterms:modified xsi:type="dcterms:W3CDTF">2019-12-04T06:41:00Z</dcterms:modified>
</cp:coreProperties>
</file>